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8FE" w:rsidRDefault="00A61500" w:rsidP="00AF28FE">
      <w:pPr>
        <w:rPr>
          <w:rFonts w:ascii="Rockwell" w:hAnsi="Rockwell"/>
        </w:rPr>
      </w:pPr>
      <w:r>
        <w:rPr>
          <w:rFonts w:ascii="Rockwell" w:hAnsi="Rockwell"/>
        </w:rPr>
        <w:t xml:space="preserve">Acid Base </w:t>
      </w:r>
      <w:r w:rsidR="00923529">
        <w:rPr>
          <w:rFonts w:ascii="Rockwell" w:hAnsi="Rockwell"/>
        </w:rPr>
        <w:t>Properties Reinforcement</w:t>
      </w:r>
      <w:r w:rsidR="00F7308B">
        <w:rPr>
          <w:rFonts w:ascii="Rockwell" w:hAnsi="Rockwell"/>
        </w:rPr>
        <w:t xml:space="preserve"> (S332.7.3</w:t>
      </w:r>
      <w:r w:rsidR="00C37577">
        <w:rPr>
          <w:rFonts w:ascii="Rockwell" w:hAnsi="Rockwell"/>
        </w:rPr>
        <w:t>)</w:t>
      </w:r>
      <w:r w:rsidR="00650DEB">
        <w:rPr>
          <w:rFonts w:ascii="Rockwell" w:hAnsi="Rockwell"/>
        </w:rPr>
        <w:tab/>
      </w:r>
      <w:r w:rsidR="00650DEB">
        <w:rPr>
          <w:rFonts w:ascii="Rockwell" w:hAnsi="Rockwell"/>
        </w:rPr>
        <w:tab/>
      </w:r>
      <w:bookmarkStart w:id="0" w:name="_GoBack"/>
      <w:bookmarkEnd w:id="0"/>
      <w:r w:rsidR="00C37577">
        <w:rPr>
          <w:rFonts w:ascii="Rockwell" w:hAnsi="Rockwell"/>
        </w:rPr>
        <w:t>Name</w:t>
      </w:r>
      <w:r w:rsidR="00650DEB">
        <w:rPr>
          <w:rFonts w:ascii="Rockwell" w:hAnsi="Rockwell"/>
        </w:rPr>
        <w:t xml:space="preserve"> _______________________</w:t>
      </w:r>
    </w:p>
    <w:p w:rsidR="00650DEB" w:rsidRDefault="00AF28FE" w:rsidP="00AF28FE">
      <w:pPr>
        <w:rPr>
          <w:rFonts w:ascii="Rockwell" w:hAnsi="Rockwell"/>
        </w:rPr>
      </w:pPr>
      <w:proofErr w:type="spellStart"/>
      <w:r w:rsidRPr="00AF28FE">
        <w:rPr>
          <w:rFonts w:ascii="Rockwell" w:hAnsi="Rockwell"/>
          <w:sz w:val="16"/>
          <w:szCs w:val="16"/>
        </w:rPr>
        <w:t>Chem</w:t>
      </w:r>
      <w:proofErr w:type="spellEnd"/>
      <w:r w:rsidRPr="00AF28FE">
        <w:rPr>
          <w:rFonts w:ascii="Rockwell" w:hAnsi="Rockwell"/>
          <w:sz w:val="16"/>
          <w:szCs w:val="16"/>
        </w:rPr>
        <w:t xml:space="preserve"> 332 – </w:t>
      </w:r>
      <w:proofErr w:type="spellStart"/>
      <w:r w:rsidRPr="00AF28FE">
        <w:rPr>
          <w:rFonts w:ascii="Rockwell" w:hAnsi="Rockwell"/>
          <w:sz w:val="16"/>
          <w:szCs w:val="16"/>
        </w:rPr>
        <w:t>O’Dette</w:t>
      </w:r>
      <w:proofErr w:type="spellEnd"/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 w:rsidR="00C37577">
        <w:rPr>
          <w:rFonts w:ascii="Rockwell" w:hAnsi="Rockwell"/>
        </w:rPr>
        <w:t>Date ____________ Period</w:t>
      </w:r>
      <w:r w:rsidR="00650DEB">
        <w:rPr>
          <w:rFonts w:ascii="Rockwell" w:hAnsi="Rockwell"/>
        </w:rPr>
        <w:t xml:space="preserve"> ____</w:t>
      </w:r>
    </w:p>
    <w:p w:rsidR="00650DEB" w:rsidRDefault="00650DEB" w:rsidP="00650DEB">
      <w:pPr>
        <w:rPr>
          <w:rFonts w:ascii="Rockwell" w:hAnsi="Rockwell"/>
        </w:rPr>
      </w:pPr>
    </w:p>
    <w:p w:rsidR="003F01D2" w:rsidRDefault="003F01D2" w:rsidP="00650DEB">
      <w:pPr>
        <w:pStyle w:val="ListParagraph"/>
        <w:numPr>
          <w:ilvl w:val="0"/>
          <w:numId w:val="1"/>
        </w:numPr>
        <w:rPr>
          <w:rFonts w:ascii="Rockwell" w:hAnsi="Rockwell"/>
        </w:rPr>
      </w:pPr>
      <w:r>
        <w:rPr>
          <w:rFonts w:ascii="Rockwell" w:hAnsi="Rockwell"/>
        </w:rPr>
        <w:t>Fill in the color that an</w:t>
      </w:r>
      <w:r w:rsidR="00FF6BB1">
        <w:rPr>
          <w:rFonts w:ascii="Rockwell" w:hAnsi="Rockwell"/>
        </w:rPr>
        <w:t xml:space="preserve"> acid or a base will become</w:t>
      </w:r>
      <w:r>
        <w:rPr>
          <w:rFonts w:ascii="Rockwell" w:hAnsi="Rockwell"/>
        </w:rPr>
        <w:t xml:space="preserve"> for the following indicators:</w:t>
      </w:r>
    </w:p>
    <w:p w:rsidR="00650DEB" w:rsidRDefault="003F01D2" w:rsidP="003F01D2">
      <w:pPr>
        <w:pStyle w:val="ListParagraph"/>
        <w:rPr>
          <w:rFonts w:ascii="Rockwell" w:hAnsi="Rockwell"/>
        </w:rPr>
      </w:pPr>
      <w:r>
        <w:rPr>
          <w:rFonts w:ascii="Rockwell" w:hAnsi="Rockwell"/>
        </w:rPr>
        <w:t xml:space="preserve"> </w:t>
      </w:r>
    </w:p>
    <w:p w:rsidR="003F01D2" w:rsidRDefault="00FF6BB1" w:rsidP="003F01D2">
      <w:pPr>
        <w:pStyle w:val="ListParagraph"/>
        <w:rPr>
          <w:rFonts w:ascii="Rockwell" w:hAnsi="Rockwell"/>
        </w:rPr>
      </w:pPr>
      <w:r>
        <w:rPr>
          <w:rFonts w:ascii="Rockwell" w:hAnsi="Rockwell"/>
        </w:rPr>
        <w:t xml:space="preserve">  </w:t>
      </w:r>
      <w:r>
        <w:rPr>
          <w:rFonts w:ascii="Rockwell" w:hAnsi="Rockwell"/>
        </w:rPr>
        <w:tab/>
        <w:t xml:space="preserve">      </w:t>
      </w:r>
      <w:r w:rsidR="003F01D2">
        <w:rPr>
          <w:rFonts w:ascii="Rockwell" w:hAnsi="Rockwell"/>
        </w:rPr>
        <w:t>Phenolphthalein</w:t>
      </w:r>
      <w:r w:rsidR="003F01D2">
        <w:rPr>
          <w:rFonts w:ascii="Rockwell" w:hAnsi="Rockwell"/>
        </w:rPr>
        <w:tab/>
        <w:t xml:space="preserve">    Universal </w:t>
      </w:r>
      <w:proofErr w:type="gramStart"/>
      <w:r w:rsidR="003F01D2">
        <w:rPr>
          <w:rFonts w:ascii="Rockwell" w:hAnsi="Rockwell"/>
        </w:rPr>
        <w:t>In</w:t>
      </w:r>
      <w:r>
        <w:rPr>
          <w:rFonts w:ascii="Rockwell" w:hAnsi="Rockwell"/>
        </w:rPr>
        <w:t xml:space="preserve">dicator  </w:t>
      </w:r>
      <w:proofErr w:type="spellStart"/>
      <w:r w:rsidR="003F01D2">
        <w:rPr>
          <w:rFonts w:ascii="Rockwell" w:hAnsi="Rockwell"/>
        </w:rPr>
        <w:t>Bromthymol</w:t>
      </w:r>
      <w:proofErr w:type="spellEnd"/>
      <w:proofErr w:type="gramEnd"/>
      <w:r w:rsidR="003F01D2">
        <w:rPr>
          <w:rFonts w:ascii="Rockwell" w:hAnsi="Rockwell"/>
        </w:rPr>
        <w:t xml:space="preserve"> Blue</w:t>
      </w:r>
      <w:r>
        <w:rPr>
          <w:rFonts w:ascii="Rockwell" w:hAnsi="Rockwell"/>
        </w:rPr>
        <w:t xml:space="preserve">       Litmus Paper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98"/>
        <w:gridCol w:w="2111"/>
        <w:gridCol w:w="2110"/>
        <w:gridCol w:w="2110"/>
        <w:gridCol w:w="2110"/>
      </w:tblGrid>
      <w:tr w:rsidR="00FF6BB1" w:rsidTr="00FF6BB1">
        <w:trPr>
          <w:trHeight w:val="530"/>
        </w:trPr>
        <w:tc>
          <w:tcPr>
            <w:tcW w:w="1098" w:type="dxa"/>
          </w:tcPr>
          <w:p w:rsidR="00FF6BB1" w:rsidRDefault="00FF6BB1" w:rsidP="003F01D2">
            <w:pPr>
              <w:pStyle w:val="ListParagraph"/>
              <w:ind w:left="0"/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Acid</w:t>
            </w:r>
          </w:p>
        </w:tc>
        <w:tc>
          <w:tcPr>
            <w:tcW w:w="2111" w:type="dxa"/>
          </w:tcPr>
          <w:p w:rsidR="00FF6BB1" w:rsidRDefault="00FF6BB1" w:rsidP="003F01D2">
            <w:pPr>
              <w:pStyle w:val="ListParagraph"/>
              <w:ind w:left="0"/>
              <w:rPr>
                <w:rFonts w:ascii="Rockwell" w:hAnsi="Rockwell"/>
              </w:rPr>
            </w:pPr>
          </w:p>
        </w:tc>
        <w:tc>
          <w:tcPr>
            <w:tcW w:w="2110" w:type="dxa"/>
          </w:tcPr>
          <w:p w:rsidR="00FF6BB1" w:rsidRDefault="00FF6BB1" w:rsidP="003F01D2">
            <w:pPr>
              <w:pStyle w:val="ListParagraph"/>
              <w:ind w:left="0"/>
              <w:rPr>
                <w:rFonts w:ascii="Rockwell" w:hAnsi="Rockwell"/>
              </w:rPr>
            </w:pPr>
          </w:p>
        </w:tc>
        <w:tc>
          <w:tcPr>
            <w:tcW w:w="2110" w:type="dxa"/>
          </w:tcPr>
          <w:p w:rsidR="00FF6BB1" w:rsidRDefault="00FF6BB1" w:rsidP="003F01D2">
            <w:pPr>
              <w:pStyle w:val="ListParagraph"/>
              <w:ind w:left="0"/>
              <w:rPr>
                <w:rFonts w:ascii="Rockwell" w:hAnsi="Rockwell"/>
              </w:rPr>
            </w:pPr>
          </w:p>
        </w:tc>
        <w:tc>
          <w:tcPr>
            <w:tcW w:w="2110" w:type="dxa"/>
          </w:tcPr>
          <w:p w:rsidR="00FF6BB1" w:rsidRDefault="00FF6BB1" w:rsidP="003F01D2">
            <w:pPr>
              <w:pStyle w:val="ListParagraph"/>
              <w:ind w:left="0"/>
              <w:rPr>
                <w:rFonts w:ascii="Rockwell" w:hAnsi="Rockwell"/>
              </w:rPr>
            </w:pPr>
          </w:p>
        </w:tc>
      </w:tr>
      <w:tr w:rsidR="00FF6BB1" w:rsidTr="00FF6BB1">
        <w:trPr>
          <w:trHeight w:val="530"/>
        </w:trPr>
        <w:tc>
          <w:tcPr>
            <w:tcW w:w="1098" w:type="dxa"/>
          </w:tcPr>
          <w:p w:rsidR="00FF6BB1" w:rsidRDefault="00FF6BB1" w:rsidP="003F01D2">
            <w:pPr>
              <w:pStyle w:val="ListParagraph"/>
              <w:ind w:left="0"/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Base</w:t>
            </w:r>
          </w:p>
        </w:tc>
        <w:tc>
          <w:tcPr>
            <w:tcW w:w="2111" w:type="dxa"/>
          </w:tcPr>
          <w:p w:rsidR="00FF6BB1" w:rsidRDefault="00FF6BB1" w:rsidP="003F01D2">
            <w:pPr>
              <w:pStyle w:val="ListParagraph"/>
              <w:ind w:left="0"/>
              <w:rPr>
                <w:rFonts w:ascii="Rockwell" w:hAnsi="Rockwell"/>
              </w:rPr>
            </w:pPr>
          </w:p>
        </w:tc>
        <w:tc>
          <w:tcPr>
            <w:tcW w:w="2110" w:type="dxa"/>
          </w:tcPr>
          <w:p w:rsidR="00FF6BB1" w:rsidRDefault="00FF6BB1" w:rsidP="003F01D2">
            <w:pPr>
              <w:pStyle w:val="ListParagraph"/>
              <w:ind w:left="0"/>
              <w:rPr>
                <w:rFonts w:ascii="Rockwell" w:hAnsi="Rockwell"/>
              </w:rPr>
            </w:pPr>
          </w:p>
        </w:tc>
        <w:tc>
          <w:tcPr>
            <w:tcW w:w="2110" w:type="dxa"/>
          </w:tcPr>
          <w:p w:rsidR="00FF6BB1" w:rsidRDefault="00FF6BB1" w:rsidP="003F01D2">
            <w:pPr>
              <w:pStyle w:val="ListParagraph"/>
              <w:ind w:left="0"/>
              <w:rPr>
                <w:rFonts w:ascii="Rockwell" w:hAnsi="Rockwell"/>
              </w:rPr>
            </w:pPr>
          </w:p>
        </w:tc>
        <w:tc>
          <w:tcPr>
            <w:tcW w:w="2110" w:type="dxa"/>
          </w:tcPr>
          <w:p w:rsidR="00FF6BB1" w:rsidRDefault="00FF6BB1" w:rsidP="003F01D2">
            <w:pPr>
              <w:pStyle w:val="ListParagraph"/>
              <w:ind w:left="0"/>
              <w:rPr>
                <w:rFonts w:ascii="Rockwell" w:hAnsi="Rockwell"/>
              </w:rPr>
            </w:pPr>
          </w:p>
        </w:tc>
      </w:tr>
    </w:tbl>
    <w:p w:rsidR="003F01D2" w:rsidRDefault="003F01D2" w:rsidP="003F01D2">
      <w:pPr>
        <w:pStyle w:val="ListParagraph"/>
        <w:rPr>
          <w:rFonts w:ascii="Rockwell" w:hAnsi="Rockwell"/>
        </w:rPr>
      </w:pPr>
    </w:p>
    <w:p w:rsidR="003F01D2" w:rsidRDefault="00FF6BB1" w:rsidP="00650DEB">
      <w:pPr>
        <w:pStyle w:val="ListParagraph"/>
        <w:numPr>
          <w:ilvl w:val="0"/>
          <w:numId w:val="1"/>
        </w:numPr>
        <w:rPr>
          <w:rFonts w:ascii="Rockwell" w:hAnsi="Rockwell"/>
        </w:rPr>
      </w:pPr>
      <w:r>
        <w:rPr>
          <w:rFonts w:ascii="Rockwell" w:hAnsi="Rockwell"/>
        </w:rPr>
        <w:t>What is the difference in taste between acids and bases?</w:t>
      </w:r>
    </w:p>
    <w:p w:rsidR="00650DEB" w:rsidRDefault="00650DEB" w:rsidP="00650DEB">
      <w:pPr>
        <w:rPr>
          <w:rFonts w:ascii="Rockwell" w:hAnsi="Rockwell"/>
        </w:rPr>
      </w:pPr>
    </w:p>
    <w:p w:rsidR="00650DEB" w:rsidRDefault="00650DEB" w:rsidP="00650DEB">
      <w:pPr>
        <w:rPr>
          <w:rFonts w:ascii="Rockwell" w:hAnsi="Rockwell"/>
        </w:rPr>
      </w:pPr>
    </w:p>
    <w:p w:rsidR="007D5F49" w:rsidRDefault="007D5F49" w:rsidP="00650DEB">
      <w:pPr>
        <w:rPr>
          <w:rFonts w:ascii="Rockwell" w:hAnsi="Rockwell"/>
        </w:rPr>
      </w:pPr>
    </w:p>
    <w:p w:rsidR="00650DEB" w:rsidRDefault="00650DEB" w:rsidP="00650DEB">
      <w:pPr>
        <w:rPr>
          <w:rFonts w:ascii="Rockwell" w:hAnsi="Rockwell"/>
        </w:rPr>
      </w:pPr>
    </w:p>
    <w:p w:rsidR="00650DEB" w:rsidRPr="00650DEB" w:rsidRDefault="00650DEB" w:rsidP="00650DEB">
      <w:pPr>
        <w:rPr>
          <w:rFonts w:ascii="Rockwell" w:hAnsi="Rockwell"/>
        </w:rPr>
      </w:pPr>
    </w:p>
    <w:p w:rsidR="00650DEB" w:rsidRDefault="005922F9" w:rsidP="00650DEB">
      <w:pPr>
        <w:pStyle w:val="ListParagraph"/>
        <w:numPr>
          <w:ilvl w:val="0"/>
          <w:numId w:val="1"/>
        </w:numPr>
        <w:rPr>
          <w:rFonts w:ascii="Rockwell" w:hAnsi="Rockwell"/>
        </w:rPr>
      </w:pPr>
      <w:r>
        <w:rPr>
          <w:rFonts w:ascii="Rockwell" w:hAnsi="Rockwell"/>
        </w:rPr>
        <w:t>Do acids and bases conduct electricity</w:t>
      </w:r>
      <w:r w:rsidR="007D5F49">
        <w:rPr>
          <w:rFonts w:ascii="Rockwell" w:hAnsi="Rockwell"/>
        </w:rPr>
        <w:t>?</w:t>
      </w:r>
    </w:p>
    <w:p w:rsidR="00650DEB" w:rsidRDefault="00650DEB" w:rsidP="00650DEB">
      <w:pPr>
        <w:rPr>
          <w:rFonts w:ascii="Rockwell" w:hAnsi="Rockwell"/>
        </w:rPr>
      </w:pPr>
    </w:p>
    <w:p w:rsidR="00650DEB" w:rsidRDefault="00650DEB" w:rsidP="00650DEB">
      <w:pPr>
        <w:rPr>
          <w:rFonts w:ascii="Rockwell" w:hAnsi="Rockwell"/>
        </w:rPr>
      </w:pPr>
    </w:p>
    <w:p w:rsidR="005922F9" w:rsidRPr="00650DEB" w:rsidRDefault="005922F9" w:rsidP="00650DEB">
      <w:pPr>
        <w:rPr>
          <w:rFonts w:ascii="Rockwell" w:hAnsi="Rockwell"/>
        </w:rPr>
      </w:pPr>
    </w:p>
    <w:p w:rsidR="00650DEB" w:rsidRPr="00650DEB" w:rsidRDefault="00FF6BB1" w:rsidP="00650DEB">
      <w:pPr>
        <w:pStyle w:val="ListParagraph"/>
        <w:numPr>
          <w:ilvl w:val="0"/>
          <w:numId w:val="1"/>
        </w:numPr>
        <w:rPr>
          <w:rFonts w:ascii="Rockwell" w:hAnsi="Rockwell"/>
        </w:rPr>
      </w:pPr>
      <w:r>
        <w:rPr>
          <w:rFonts w:ascii="Rockwell" w:hAnsi="Rockwell"/>
        </w:rPr>
        <w:t>How do acids feel</w:t>
      </w:r>
      <w:r w:rsidR="006C5015">
        <w:rPr>
          <w:rFonts w:ascii="Rockwell" w:hAnsi="Rockwell"/>
        </w:rPr>
        <w:t>?</w:t>
      </w:r>
      <w:r>
        <w:rPr>
          <w:rFonts w:ascii="Rockwell" w:hAnsi="Rockwell"/>
        </w:rPr>
        <w:t xml:space="preserve">  </w:t>
      </w:r>
    </w:p>
    <w:p w:rsidR="00650DEB" w:rsidRDefault="00650DEB" w:rsidP="00650DEB">
      <w:pPr>
        <w:rPr>
          <w:rFonts w:ascii="Rockwell" w:hAnsi="Rockwell"/>
        </w:rPr>
      </w:pPr>
    </w:p>
    <w:p w:rsidR="00650DEB" w:rsidRDefault="00650DEB" w:rsidP="00650DEB">
      <w:pPr>
        <w:rPr>
          <w:rFonts w:ascii="Rockwell" w:hAnsi="Rockwell"/>
        </w:rPr>
      </w:pPr>
    </w:p>
    <w:p w:rsidR="00650DEB" w:rsidRDefault="00650DEB" w:rsidP="00650DEB">
      <w:pPr>
        <w:rPr>
          <w:rFonts w:ascii="Rockwell" w:hAnsi="Rockwell"/>
        </w:rPr>
      </w:pPr>
    </w:p>
    <w:p w:rsidR="007D5F49" w:rsidRDefault="007D5F49" w:rsidP="00650DEB">
      <w:pPr>
        <w:rPr>
          <w:rFonts w:ascii="Rockwell" w:hAnsi="Rockwell"/>
        </w:rPr>
      </w:pPr>
    </w:p>
    <w:p w:rsidR="00650DEB" w:rsidRPr="00650DEB" w:rsidRDefault="00650DEB" w:rsidP="00650DEB">
      <w:pPr>
        <w:rPr>
          <w:rFonts w:ascii="Rockwell" w:hAnsi="Rockwell"/>
        </w:rPr>
      </w:pPr>
    </w:p>
    <w:p w:rsidR="00C37577" w:rsidRDefault="00FF6BB1" w:rsidP="00C37577">
      <w:pPr>
        <w:pStyle w:val="ListParagraph"/>
        <w:numPr>
          <w:ilvl w:val="0"/>
          <w:numId w:val="1"/>
        </w:numPr>
        <w:rPr>
          <w:rFonts w:ascii="Rockwell" w:hAnsi="Rockwell"/>
        </w:rPr>
      </w:pPr>
      <w:r>
        <w:rPr>
          <w:rFonts w:ascii="Rockwell" w:hAnsi="Rockwell"/>
        </w:rPr>
        <w:t>How do bases feel?</w:t>
      </w:r>
    </w:p>
    <w:p w:rsidR="005922F9" w:rsidRDefault="005922F9" w:rsidP="005922F9">
      <w:pPr>
        <w:pStyle w:val="ListParagraph"/>
        <w:rPr>
          <w:rFonts w:ascii="Rockwell" w:hAnsi="Rockwell"/>
        </w:rPr>
      </w:pPr>
    </w:p>
    <w:p w:rsidR="005922F9" w:rsidRDefault="005922F9" w:rsidP="005922F9">
      <w:pPr>
        <w:pStyle w:val="ListParagraph"/>
        <w:rPr>
          <w:rFonts w:ascii="Rockwell" w:hAnsi="Rockwell"/>
        </w:rPr>
      </w:pPr>
    </w:p>
    <w:p w:rsidR="005922F9" w:rsidRDefault="005922F9" w:rsidP="005922F9">
      <w:pPr>
        <w:pStyle w:val="ListParagraph"/>
        <w:rPr>
          <w:rFonts w:ascii="Rockwell" w:hAnsi="Rockwell"/>
        </w:rPr>
      </w:pPr>
    </w:p>
    <w:p w:rsidR="005922F9" w:rsidRDefault="005922F9" w:rsidP="005922F9">
      <w:pPr>
        <w:pStyle w:val="ListParagraph"/>
        <w:rPr>
          <w:rFonts w:ascii="Rockwell" w:hAnsi="Rockwell"/>
        </w:rPr>
      </w:pPr>
    </w:p>
    <w:p w:rsidR="005922F9" w:rsidRDefault="005922F9" w:rsidP="005922F9">
      <w:pPr>
        <w:pStyle w:val="ListParagraph"/>
        <w:rPr>
          <w:rFonts w:ascii="Rockwell" w:hAnsi="Rockwell"/>
        </w:rPr>
      </w:pPr>
    </w:p>
    <w:p w:rsidR="005922F9" w:rsidRDefault="005922F9" w:rsidP="00C37577">
      <w:pPr>
        <w:pStyle w:val="ListParagraph"/>
        <w:numPr>
          <w:ilvl w:val="0"/>
          <w:numId w:val="1"/>
        </w:numPr>
        <w:rPr>
          <w:rFonts w:ascii="Rockwell" w:hAnsi="Rockwell"/>
        </w:rPr>
      </w:pPr>
      <w:r>
        <w:rPr>
          <w:rFonts w:ascii="Rockwell" w:hAnsi="Rockwell"/>
        </w:rPr>
        <w:t>What substances are naturally acidic?  Naturally basic?</w:t>
      </w:r>
    </w:p>
    <w:p w:rsidR="00C37577" w:rsidRDefault="00C37577" w:rsidP="00C37577">
      <w:pPr>
        <w:pStyle w:val="ListParagraph"/>
        <w:rPr>
          <w:rFonts w:ascii="Rockwell" w:hAnsi="Rockwell"/>
        </w:rPr>
      </w:pPr>
    </w:p>
    <w:p w:rsidR="00C37577" w:rsidRDefault="00C37577" w:rsidP="00C37577">
      <w:pPr>
        <w:pStyle w:val="ListParagraph"/>
        <w:rPr>
          <w:rFonts w:ascii="Rockwell" w:hAnsi="Rockwell"/>
        </w:rPr>
      </w:pPr>
    </w:p>
    <w:p w:rsidR="00C37577" w:rsidRDefault="00C37577" w:rsidP="00C37577">
      <w:pPr>
        <w:pStyle w:val="ListParagraph"/>
        <w:rPr>
          <w:rFonts w:ascii="Rockwell" w:hAnsi="Rockwell"/>
        </w:rPr>
      </w:pPr>
    </w:p>
    <w:p w:rsidR="00C37577" w:rsidRDefault="00C37577" w:rsidP="00C37577">
      <w:pPr>
        <w:pStyle w:val="ListParagraph"/>
        <w:rPr>
          <w:rFonts w:ascii="Rockwell" w:hAnsi="Rockwell"/>
        </w:rPr>
      </w:pPr>
    </w:p>
    <w:p w:rsidR="00C37577" w:rsidRDefault="00C37577" w:rsidP="00C37577">
      <w:pPr>
        <w:pStyle w:val="ListParagraph"/>
        <w:rPr>
          <w:rFonts w:ascii="Rockwell" w:hAnsi="Rockwell"/>
        </w:rPr>
      </w:pPr>
    </w:p>
    <w:p w:rsidR="00C37577" w:rsidRPr="006C5015" w:rsidRDefault="00C37577" w:rsidP="00C37577">
      <w:pPr>
        <w:pStyle w:val="ListParagraph"/>
        <w:rPr>
          <w:rFonts w:ascii="Rockwell" w:hAnsi="Rockwell"/>
        </w:rPr>
      </w:pPr>
    </w:p>
    <w:sectPr w:rsidR="00C37577" w:rsidRPr="006C5015" w:rsidSect="00C37577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15C11"/>
    <w:multiLevelType w:val="hybridMultilevel"/>
    <w:tmpl w:val="178CC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DEB"/>
    <w:rsid w:val="000A567C"/>
    <w:rsid w:val="003F01D2"/>
    <w:rsid w:val="005922F9"/>
    <w:rsid w:val="00650DEB"/>
    <w:rsid w:val="0066783F"/>
    <w:rsid w:val="006C5015"/>
    <w:rsid w:val="007D5F49"/>
    <w:rsid w:val="00923529"/>
    <w:rsid w:val="00995A09"/>
    <w:rsid w:val="00A61500"/>
    <w:rsid w:val="00AF28FE"/>
    <w:rsid w:val="00C37577"/>
    <w:rsid w:val="00F7308B"/>
    <w:rsid w:val="00FF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0DEB"/>
    <w:pPr>
      <w:ind w:left="720"/>
      <w:contextualSpacing/>
    </w:pPr>
  </w:style>
  <w:style w:type="table" w:styleId="TableGrid">
    <w:name w:val="Table Grid"/>
    <w:basedOn w:val="TableNormal"/>
    <w:uiPriority w:val="59"/>
    <w:rsid w:val="003F01D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0DEB"/>
    <w:pPr>
      <w:ind w:left="720"/>
      <w:contextualSpacing/>
    </w:pPr>
  </w:style>
  <w:style w:type="table" w:styleId="TableGrid">
    <w:name w:val="Table Grid"/>
    <w:basedOn w:val="TableNormal"/>
    <w:uiPriority w:val="59"/>
    <w:rsid w:val="003F01D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Township High School District 211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District 211</dc:creator>
  <cp:lastModifiedBy>District 211</cp:lastModifiedBy>
  <cp:revision>2</cp:revision>
  <dcterms:created xsi:type="dcterms:W3CDTF">2013-05-16T17:38:00Z</dcterms:created>
  <dcterms:modified xsi:type="dcterms:W3CDTF">2013-05-16T17:38:00Z</dcterms:modified>
</cp:coreProperties>
</file>