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E2" w:rsidRDefault="001948A3">
      <w:pPr>
        <w:rPr>
          <w:rFonts w:ascii="Comic Sans MS" w:hAnsi="Comic Sans MS"/>
        </w:rPr>
      </w:pPr>
      <w:r>
        <w:rPr>
          <w:rFonts w:ascii="Comic Sans MS" w:hAnsi="Comic Sans MS"/>
        </w:rPr>
        <w:t>Meghan’s Law Activity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____________________</w:t>
      </w:r>
    </w:p>
    <w:p w:rsidR="001948A3" w:rsidRDefault="001948A3">
      <w:pPr>
        <w:rPr>
          <w:rFonts w:ascii="Comic Sans MS" w:hAnsi="Comic Sans MS"/>
        </w:rPr>
      </w:pPr>
      <w:r w:rsidRPr="001948A3">
        <w:rPr>
          <w:rFonts w:ascii="Comic Sans MS" w:hAnsi="Comic Sans MS"/>
          <w:sz w:val="16"/>
          <w:szCs w:val="16"/>
        </w:rPr>
        <w:t xml:space="preserve">Forensics 352 – </w:t>
      </w:r>
      <w:proofErr w:type="spellStart"/>
      <w:r w:rsidRPr="001948A3">
        <w:rPr>
          <w:rFonts w:ascii="Comic Sans MS" w:hAnsi="Comic Sans MS"/>
          <w:sz w:val="16"/>
          <w:szCs w:val="16"/>
        </w:rPr>
        <w:t>O’Dette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 ____________ Period ___</w:t>
      </w:r>
    </w:p>
    <w:p w:rsidR="001948A3" w:rsidRPr="002B48EB" w:rsidRDefault="001948A3">
      <w:pPr>
        <w:rPr>
          <w:rFonts w:ascii="Comic Sans MS" w:hAnsi="Comic Sans MS"/>
          <w:sz w:val="16"/>
          <w:szCs w:val="16"/>
        </w:rPr>
      </w:pPr>
    </w:p>
    <w:p w:rsidR="001948A3" w:rsidRPr="002B48EB" w:rsidRDefault="001948A3">
      <w:p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</w:rPr>
        <w:t>Part 1: T/F Sexual Predator Quiz</w:t>
      </w:r>
    </w:p>
    <w:p w:rsidR="001948A3" w:rsidRPr="002B48EB" w:rsidRDefault="001948A3" w:rsidP="001948A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</w:rPr>
        <w:t>Most men who commit sexual offenses do not know their victims.</w:t>
      </w:r>
    </w:p>
    <w:p w:rsidR="001948A3" w:rsidRPr="002B48EB" w:rsidRDefault="001948A3" w:rsidP="001948A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</w:rPr>
        <w:t>Most sexual assaults are committed by someone of the same race as the victim.</w:t>
      </w:r>
    </w:p>
    <w:p w:rsidR="001948A3" w:rsidRPr="002B48EB" w:rsidRDefault="001948A3" w:rsidP="001948A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</w:rPr>
        <w:t>Most child sexual abusers use physical force or threat to gain compliance from their victims.</w:t>
      </w:r>
    </w:p>
    <w:p w:rsidR="001948A3" w:rsidRPr="002B48EB" w:rsidRDefault="001948A3" w:rsidP="001948A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</w:rPr>
        <w:t>Most child sexual abusers find their victims by frequenting such places as schoolyards and playgrounds.</w:t>
      </w:r>
    </w:p>
    <w:p w:rsidR="001948A3" w:rsidRPr="002B48EB" w:rsidRDefault="001948A3" w:rsidP="001948A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</w:rPr>
        <w:t>Only men commit sexual assault.</w:t>
      </w:r>
    </w:p>
    <w:p w:rsidR="001948A3" w:rsidRPr="002B48EB" w:rsidRDefault="001948A3" w:rsidP="001948A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</w:rPr>
        <w:t>Child sexual abusers are only attracted to children and are not capable of appropriate sexual relationships.</w:t>
      </w:r>
    </w:p>
    <w:p w:rsidR="001948A3" w:rsidRPr="002B48EB" w:rsidRDefault="001948A3" w:rsidP="001948A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</w:rPr>
        <w:t>Victims of sexual assault are harmed only when offenders use force.</w:t>
      </w:r>
    </w:p>
    <w:p w:rsidR="001948A3" w:rsidRPr="002B48EB" w:rsidRDefault="001948A3" w:rsidP="001948A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</w:rPr>
        <w:t>If a child does not tell anyone about the abuse, it is because he or she must have consented to it.</w:t>
      </w:r>
    </w:p>
    <w:p w:rsidR="001948A3" w:rsidRPr="002B48EB" w:rsidRDefault="001948A3" w:rsidP="001948A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</w:rPr>
        <w:t>It is common for both child and adult victims of sexual assault to wait some time before telling some about the abuse.</w:t>
      </w:r>
    </w:p>
    <w:p w:rsidR="001948A3" w:rsidRPr="002B48EB" w:rsidRDefault="001948A3" w:rsidP="001948A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</w:rPr>
        <w:t>Sexual gratification is often a primary motivation for a rape offender.</w:t>
      </w:r>
    </w:p>
    <w:p w:rsidR="001948A3" w:rsidRPr="002B48EB" w:rsidRDefault="001948A3" w:rsidP="001948A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</w:rPr>
        <w:t>Men who rape do so because they cannot find a consenting sexual partner.</w:t>
      </w:r>
    </w:p>
    <w:p w:rsidR="001948A3" w:rsidRPr="002B48EB" w:rsidRDefault="001948A3" w:rsidP="001948A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</w:rPr>
        <w:t>Victims of sexual assault often share some blame for the assault.</w:t>
      </w:r>
    </w:p>
    <w:p w:rsidR="001948A3" w:rsidRPr="002B48EB" w:rsidRDefault="001948A3" w:rsidP="001948A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</w:rPr>
        <w:t>If a victim does not say “no” or does not “fight back” it not sexual assault.</w:t>
      </w:r>
    </w:p>
    <w:p w:rsidR="001948A3" w:rsidRPr="002B48EB" w:rsidRDefault="001948A3" w:rsidP="001948A3">
      <w:pPr>
        <w:rPr>
          <w:rFonts w:ascii="Comic Sans MS" w:hAnsi="Comic Sans MS"/>
          <w:sz w:val="20"/>
          <w:szCs w:val="20"/>
        </w:rPr>
      </w:pPr>
    </w:p>
    <w:p w:rsidR="00CD32A8" w:rsidRPr="002B48EB" w:rsidRDefault="001948A3" w:rsidP="001948A3">
      <w:p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</w:rPr>
        <w:t>Part 2:  Go to the Megan’s Law website (</w:t>
      </w:r>
      <w:hyperlink r:id="rId6" w:history="1">
        <w:r w:rsidR="00CD32A8" w:rsidRPr="002B48EB">
          <w:rPr>
            <w:rStyle w:val="Hyperlink"/>
            <w:rFonts w:ascii="Comic Sans MS" w:hAnsi="Comic Sans MS"/>
            <w:sz w:val="20"/>
            <w:szCs w:val="20"/>
          </w:rPr>
          <w:t>http://www.isp.state.il.us/sor/</w:t>
        </w:r>
      </w:hyperlink>
      <w:r w:rsidR="00CD32A8" w:rsidRPr="002B48EB">
        <w:rPr>
          <w:rFonts w:ascii="Comic Sans MS" w:hAnsi="Comic Sans MS"/>
          <w:sz w:val="20"/>
          <w:szCs w:val="20"/>
        </w:rPr>
        <w:t xml:space="preserve"> )</w:t>
      </w:r>
    </w:p>
    <w:p w:rsidR="00DF4A81" w:rsidRDefault="001F4F9E" w:rsidP="00DF4A8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</w:rPr>
        <w:t>Read</w:t>
      </w:r>
      <w:r w:rsidR="00DF4A81" w:rsidRPr="002B48EB">
        <w:rPr>
          <w:rFonts w:ascii="Comic Sans MS" w:hAnsi="Comic Sans MS"/>
          <w:sz w:val="20"/>
          <w:szCs w:val="20"/>
        </w:rPr>
        <w:t>/skim quickly</w:t>
      </w:r>
      <w:r w:rsidRPr="002B48EB">
        <w:rPr>
          <w:rFonts w:ascii="Comic Sans MS" w:hAnsi="Comic Sans MS"/>
          <w:sz w:val="20"/>
          <w:szCs w:val="20"/>
        </w:rPr>
        <w:t xml:space="preserve"> </w:t>
      </w:r>
      <w:r w:rsidR="00DF4A81" w:rsidRPr="002B48EB">
        <w:rPr>
          <w:rFonts w:ascii="Comic Sans MS" w:hAnsi="Comic Sans MS"/>
          <w:sz w:val="20"/>
          <w:szCs w:val="20"/>
        </w:rPr>
        <w:t>through the disclaimer. Write down a couple of interesting parts of the disclaimer.  Then click the “I agree” button at the bottom of the page.</w:t>
      </w:r>
    </w:p>
    <w:p w:rsidR="002B48EB" w:rsidRDefault="002B48EB" w:rsidP="002B48EB">
      <w:pPr>
        <w:pStyle w:val="ListParagraph"/>
        <w:rPr>
          <w:rFonts w:ascii="Comic Sans MS" w:hAnsi="Comic Sans MS"/>
          <w:sz w:val="20"/>
          <w:szCs w:val="20"/>
        </w:rPr>
      </w:pPr>
    </w:p>
    <w:p w:rsidR="002B48EB" w:rsidRDefault="002B48EB" w:rsidP="002B48EB">
      <w:pPr>
        <w:pStyle w:val="ListParagraph"/>
        <w:rPr>
          <w:rFonts w:ascii="Comic Sans MS" w:hAnsi="Comic Sans MS"/>
          <w:sz w:val="20"/>
          <w:szCs w:val="20"/>
        </w:rPr>
      </w:pPr>
    </w:p>
    <w:p w:rsidR="002B48EB" w:rsidRPr="002B48EB" w:rsidRDefault="002B48EB" w:rsidP="002B48EB">
      <w:pPr>
        <w:pStyle w:val="ListParagraph"/>
        <w:rPr>
          <w:rFonts w:ascii="Comic Sans MS" w:hAnsi="Comic Sans MS"/>
          <w:sz w:val="20"/>
          <w:szCs w:val="20"/>
        </w:rPr>
      </w:pPr>
    </w:p>
    <w:p w:rsidR="00DF4A81" w:rsidRPr="002B48EB" w:rsidRDefault="00DF4A81" w:rsidP="00DF4A8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</w:rPr>
        <w:t xml:space="preserve">Click on the top image “Map Your Neighborhood”.  </w:t>
      </w:r>
      <w:r w:rsidRPr="002B48EB">
        <w:rPr>
          <w:rFonts w:ascii="Comic Sans MS" w:hAnsi="Comic Sans MS"/>
          <w:sz w:val="20"/>
          <w:szCs w:val="20"/>
        </w:rPr>
        <w:t>Type in your address or that of someone you know and see how many sexual predators live within a certain radius of that address.</w:t>
      </w:r>
    </w:p>
    <w:p w:rsidR="002B48EB" w:rsidRPr="002B48EB" w:rsidRDefault="00DF4A81" w:rsidP="002B48EB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</w:rPr>
        <w:t>How many did you find?</w:t>
      </w:r>
      <w:bookmarkStart w:id="0" w:name="_GoBack"/>
      <w:bookmarkEnd w:id="0"/>
    </w:p>
    <w:p w:rsidR="00DF4A81" w:rsidRDefault="00DF4A81" w:rsidP="002B48EB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</w:rPr>
        <w:t>What were the most frightening offenses?</w:t>
      </w:r>
    </w:p>
    <w:p w:rsidR="002B48EB" w:rsidRPr="002B48EB" w:rsidRDefault="002B48EB" w:rsidP="002B48EB">
      <w:pPr>
        <w:pStyle w:val="ListParagraph"/>
        <w:rPr>
          <w:rFonts w:ascii="Comic Sans MS" w:hAnsi="Comic Sans MS"/>
          <w:sz w:val="20"/>
          <w:szCs w:val="20"/>
        </w:rPr>
      </w:pPr>
    </w:p>
    <w:p w:rsidR="002B48EB" w:rsidRPr="002B48EB" w:rsidRDefault="002B48EB" w:rsidP="002B48EB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DF4A81" w:rsidRPr="002B48EB" w:rsidRDefault="00DF4A81" w:rsidP="00DF4A8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</w:rPr>
        <w:t xml:space="preserve">Go back to the main page and click on </w:t>
      </w:r>
      <w:r w:rsidR="002B48EB" w:rsidRPr="002B48EB">
        <w:rPr>
          <w:rFonts w:ascii="Comic Sans MS" w:hAnsi="Comic Sans MS"/>
          <w:sz w:val="20"/>
          <w:szCs w:val="20"/>
        </w:rPr>
        <w:t>the link on the left hand side “Frequently Asked Questions”</w:t>
      </w:r>
    </w:p>
    <w:p w:rsidR="002B48EB" w:rsidRPr="002B48EB" w:rsidRDefault="002B48EB" w:rsidP="002B48EB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</w:rPr>
        <w:t>Pick two of the most interesting questions and briefly write the answer.</w:t>
      </w:r>
    </w:p>
    <w:p w:rsidR="002B48EB" w:rsidRDefault="002B48EB" w:rsidP="002B48EB">
      <w:pPr>
        <w:rPr>
          <w:rFonts w:ascii="Comic Sans MS" w:hAnsi="Comic Sans MS"/>
          <w:sz w:val="20"/>
          <w:szCs w:val="20"/>
        </w:rPr>
      </w:pPr>
    </w:p>
    <w:p w:rsidR="002B48EB" w:rsidRDefault="002B48EB" w:rsidP="002B48EB">
      <w:pPr>
        <w:rPr>
          <w:rFonts w:ascii="Comic Sans MS" w:hAnsi="Comic Sans MS"/>
          <w:sz w:val="20"/>
          <w:szCs w:val="20"/>
        </w:rPr>
      </w:pPr>
    </w:p>
    <w:p w:rsidR="002B48EB" w:rsidRDefault="002B48EB" w:rsidP="002B48EB">
      <w:pPr>
        <w:rPr>
          <w:rFonts w:ascii="Comic Sans MS" w:hAnsi="Comic Sans MS"/>
          <w:sz w:val="20"/>
          <w:szCs w:val="20"/>
        </w:rPr>
      </w:pPr>
    </w:p>
    <w:p w:rsidR="002B48EB" w:rsidRPr="002B48EB" w:rsidRDefault="002B48EB" w:rsidP="002B48EB">
      <w:pPr>
        <w:rPr>
          <w:rFonts w:ascii="Comic Sans MS" w:hAnsi="Comic Sans MS"/>
          <w:sz w:val="20"/>
          <w:szCs w:val="20"/>
        </w:rPr>
      </w:pPr>
    </w:p>
    <w:p w:rsidR="002B48EB" w:rsidRPr="002B48EB" w:rsidRDefault="002B48EB" w:rsidP="002B48EB">
      <w:p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</w:rPr>
        <w:t>Part 3:  Go to the Pros and Cons website (</w:t>
      </w:r>
      <w:hyperlink r:id="rId7" w:history="1">
        <w:r w:rsidRPr="002B48EB">
          <w:rPr>
            <w:rStyle w:val="Hyperlink"/>
            <w:rFonts w:ascii="Comic Sans MS" w:hAnsi="Comic Sans MS"/>
            <w:sz w:val="20"/>
            <w:szCs w:val="20"/>
          </w:rPr>
          <w:t>https://cbexpress.acf.hhs.gov/index.cfm?event=website.viewArticles&amp;issueid=4&amp;sectionid=3&amp;articleid=72</w:t>
        </w:r>
      </w:hyperlink>
      <w:r w:rsidRPr="002B48EB">
        <w:rPr>
          <w:rFonts w:ascii="Comic Sans MS" w:hAnsi="Comic Sans MS"/>
          <w:sz w:val="20"/>
          <w:szCs w:val="20"/>
        </w:rPr>
        <w:t>)</w:t>
      </w:r>
    </w:p>
    <w:p w:rsidR="002B48EB" w:rsidRPr="002B48EB" w:rsidRDefault="002B48EB" w:rsidP="002B48EB">
      <w:p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</w:rPr>
        <w:t>Write down four</w:t>
      </w:r>
      <w:r w:rsidRPr="002B48EB">
        <w:rPr>
          <w:rFonts w:ascii="Comic Sans MS" w:hAnsi="Comic Sans MS"/>
          <w:sz w:val="20"/>
          <w:szCs w:val="20"/>
        </w:rPr>
        <w:t xml:space="preserve"> Pro’s and </w:t>
      </w:r>
      <w:r w:rsidRPr="002B48EB">
        <w:rPr>
          <w:rFonts w:ascii="Comic Sans MS" w:hAnsi="Comic Sans MS"/>
          <w:sz w:val="20"/>
          <w:szCs w:val="20"/>
        </w:rPr>
        <w:t xml:space="preserve">four </w:t>
      </w:r>
      <w:proofErr w:type="spellStart"/>
      <w:r w:rsidRPr="002B48EB">
        <w:rPr>
          <w:rFonts w:ascii="Comic Sans MS" w:hAnsi="Comic Sans MS"/>
          <w:sz w:val="20"/>
          <w:szCs w:val="20"/>
        </w:rPr>
        <w:t>Con’s</w:t>
      </w:r>
      <w:proofErr w:type="spellEnd"/>
      <w:r w:rsidRPr="002B48EB">
        <w:rPr>
          <w:rFonts w:ascii="Comic Sans MS" w:hAnsi="Comic Sans MS"/>
          <w:sz w:val="20"/>
          <w:szCs w:val="20"/>
        </w:rPr>
        <w:t xml:space="preserve"> of having a registry for sexual offenders:</w:t>
      </w:r>
    </w:p>
    <w:p w:rsidR="002B48EB" w:rsidRPr="002B48EB" w:rsidRDefault="002B48EB" w:rsidP="002B48EB">
      <w:pPr>
        <w:rPr>
          <w:rFonts w:ascii="Comic Sans MS" w:hAnsi="Comic Sans MS"/>
          <w:sz w:val="20"/>
          <w:szCs w:val="20"/>
        </w:rPr>
      </w:pPr>
      <w:r w:rsidRPr="002B48EB">
        <w:rPr>
          <w:rFonts w:ascii="Comic Sans MS" w:hAnsi="Comic Sans MS"/>
          <w:sz w:val="20"/>
          <w:szCs w:val="20"/>
          <w:u w:val="single"/>
        </w:rPr>
        <w:t>Pros</w:t>
      </w:r>
      <w:r w:rsidRPr="002B48EB">
        <w:rPr>
          <w:rFonts w:ascii="Comic Sans MS" w:hAnsi="Comic Sans MS"/>
          <w:sz w:val="20"/>
          <w:szCs w:val="20"/>
        </w:rPr>
        <w:t xml:space="preserve"> </w:t>
      </w:r>
      <w:r w:rsidRPr="002B48E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2B48EB">
        <w:rPr>
          <w:rFonts w:ascii="Comic Sans MS" w:hAnsi="Comic Sans MS"/>
          <w:sz w:val="20"/>
          <w:szCs w:val="20"/>
          <w:u w:val="single"/>
        </w:rPr>
        <w:t>Cons</w:t>
      </w:r>
    </w:p>
    <w:p w:rsidR="00DF4A81" w:rsidRPr="00DF4A81" w:rsidRDefault="00DF4A81" w:rsidP="00DF4A81">
      <w:pPr>
        <w:pStyle w:val="ListParagraph"/>
        <w:rPr>
          <w:rFonts w:ascii="Comic Sans MS" w:hAnsi="Comic Sans MS"/>
        </w:rPr>
      </w:pPr>
    </w:p>
    <w:sectPr w:rsidR="00DF4A81" w:rsidRPr="00DF4A81" w:rsidSect="002B48E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5082"/>
    <w:multiLevelType w:val="hybridMultilevel"/>
    <w:tmpl w:val="97F28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D48D4"/>
    <w:multiLevelType w:val="hybridMultilevel"/>
    <w:tmpl w:val="783C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A3"/>
    <w:rsid w:val="001948A3"/>
    <w:rsid w:val="001F4F9E"/>
    <w:rsid w:val="002B48EB"/>
    <w:rsid w:val="004B64E2"/>
    <w:rsid w:val="00CD32A8"/>
    <w:rsid w:val="00DF4A81"/>
    <w:rsid w:val="00FA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2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A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2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bexpress.acf.hhs.gov/index.cfm?event=website.viewArticles&amp;issueid=4&amp;sectionid=3&amp;articleid=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p.state.il.us/s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2</cp:revision>
  <dcterms:created xsi:type="dcterms:W3CDTF">2012-08-24T02:05:00Z</dcterms:created>
  <dcterms:modified xsi:type="dcterms:W3CDTF">2012-08-24T02:05:00Z</dcterms:modified>
</cp:coreProperties>
</file>